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624EB5" w:rsidRDefault="00DE61D1" w:rsidP="00960A8B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624EB5">
        <w:rPr>
          <w:rFonts w:ascii="Verdana" w:hAnsi="Verdana"/>
          <w:b/>
          <w:sz w:val="24"/>
          <w:szCs w:val="24"/>
          <w:lang w:val="en-US"/>
        </w:rPr>
        <w:t>THE BRITISH POLITICAL SYSTEM: HISTORY</w:t>
      </w:r>
    </w:p>
    <w:p w:rsidR="00DE61D1" w:rsidRPr="00624EB5" w:rsidRDefault="00960A8B" w:rsidP="00BD57A8">
      <w:pPr>
        <w:spacing w:line="360" w:lineRule="auto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624EB5">
        <w:rPr>
          <w:rFonts w:ascii="Verdana" w:hAnsi="Verdana"/>
          <w:b/>
          <w:color w:val="FF0000"/>
          <w:sz w:val="24"/>
          <w:szCs w:val="24"/>
          <w:lang w:val="en-US"/>
        </w:rPr>
        <w:t>CHARACTERISTICS</w:t>
      </w:r>
      <w:r w:rsidR="00DE61D1" w:rsidRPr="00624EB5">
        <w:rPr>
          <w:rFonts w:ascii="Verdana" w:hAnsi="Verdana"/>
          <w:b/>
          <w:color w:val="FF0000"/>
          <w:sz w:val="24"/>
          <w:szCs w:val="24"/>
          <w:lang w:val="en-US"/>
        </w:rPr>
        <w:t>:</w:t>
      </w:r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proofErr w:type="spellStart"/>
      <w:r>
        <w:rPr>
          <w:rFonts w:ascii="Verdana" w:hAnsi="Verdana"/>
          <w:sz w:val="24"/>
          <w:szCs w:val="24"/>
        </w:rPr>
        <w:t>written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constitution</w:t>
      </w:r>
      <w:proofErr w:type="spellEnd"/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logical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efficient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fully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democratic</w:t>
      </w:r>
      <w:proofErr w:type="spellEnd"/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D57A8">
        <w:rPr>
          <w:rFonts w:ascii="Verdana" w:hAnsi="Verdana"/>
          <w:sz w:val="24"/>
          <w:szCs w:val="24"/>
          <w:lang w:val="en-US"/>
        </w:rPr>
        <w:t xml:space="preserve">Changes are gradual and based on consensus 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960A8B">
        <w:rPr>
          <w:rFonts w:ascii="Verdana" w:hAnsi="Verdana"/>
          <w:b/>
          <w:color w:val="FF0000"/>
          <w:sz w:val="24"/>
          <w:szCs w:val="24"/>
          <w:lang w:val="en-US"/>
        </w:rPr>
        <w:t>WHY</w:t>
      </w:r>
      <w:r w:rsidR="00BD57A8" w:rsidRPr="00960A8B">
        <w:rPr>
          <w:rFonts w:ascii="Verdana" w:hAnsi="Verdana"/>
          <w:b/>
          <w:color w:val="FF0000"/>
          <w:sz w:val="24"/>
          <w:szCs w:val="24"/>
          <w:lang w:val="en-US"/>
        </w:rPr>
        <w:t>?</w:t>
      </w:r>
      <w:r w:rsidR="00BD57A8">
        <w:rPr>
          <w:rFonts w:ascii="Verdana" w:hAnsi="Verdana"/>
          <w:sz w:val="24"/>
          <w:szCs w:val="24"/>
          <w:lang w:val="en-US"/>
        </w:rPr>
        <w:t xml:space="preserve"> Because the UK hasn’t been invaded for almost 1,000 years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960A8B">
        <w:rPr>
          <w:rFonts w:ascii="Verdana" w:hAnsi="Verdana"/>
          <w:sz w:val="24"/>
          <w:szCs w:val="24"/>
          <w:highlight w:val="green"/>
          <w:lang w:val="en-US"/>
        </w:rPr>
        <w:t>MAIN EVENTS: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1215: Magna Charta – It limited the power of the king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1341: Bicameralism was created – </w:t>
      </w:r>
      <w:r w:rsidR="001A3377">
        <w:rPr>
          <w:rFonts w:ascii="Verdana" w:hAnsi="Verdana"/>
          <w:sz w:val="24"/>
          <w:szCs w:val="24"/>
          <w:lang w:val="en-US"/>
        </w:rPr>
        <w:t>A</w:t>
      </w:r>
      <w:r>
        <w:rPr>
          <w:rFonts w:ascii="Verdana" w:hAnsi="Verdana"/>
          <w:sz w:val="24"/>
          <w:szCs w:val="24"/>
          <w:lang w:val="en-US"/>
        </w:rPr>
        <w:t xml:space="preserve"> model for many other states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</w:t>
      </w:r>
      <w:r w:rsidRPr="00BD57A8">
        <w:rPr>
          <w:rFonts w:ascii="Verdan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sz w:val="24"/>
          <w:szCs w:val="24"/>
          <w:lang w:val="en-US"/>
        </w:rPr>
        <w:t xml:space="preserve"> century: the suffrage was extended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1918: women voted for the first time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1970: people from 18 to 21 could vote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1355E" w:rsidRPr="0051355E" w:rsidRDefault="00BE550B" w:rsidP="0051355E">
      <w:pPr>
        <w:spacing w:line="360" w:lineRule="auto"/>
        <w:jc w:val="center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>THE MONARCH</w:t>
      </w:r>
      <w:r w:rsidR="0051355E" w:rsidRPr="0051355E">
        <w:rPr>
          <w:rFonts w:ascii="Verdana" w:hAnsi="Verdana"/>
          <w:b/>
          <w:color w:val="0070C0"/>
          <w:sz w:val="24"/>
          <w:szCs w:val="24"/>
          <w:lang w:val="en-US"/>
        </w:rPr>
        <w:t>: Symbol of national unity</w:t>
      </w:r>
    </w:p>
    <w:p w:rsidR="0051355E" w:rsidRPr="00960A8B" w:rsidRDefault="0051355E" w:rsidP="0051355E">
      <w:pPr>
        <w:spacing w:line="360" w:lineRule="auto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960A8B">
        <w:rPr>
          <w:rFonts w:ascii="Verdana" w:hAnsi="Verdana"/>
          <w:b/>
          <w:color w:val="0070C0"/>
          <w:sz w:val="24"/>
          <w:szCs w:val="24"/>
          <w:lang w:val="en-US"/>
        </w:rPr>
        <w:t xml:space="preserve">THE CHOICE OF THE MONARCH </w:t>
      </w:r>
    </w:p>
    <w:p w:rsidR="0051355E" w:rsidRPr="00BE550B" w:rsidRDefault="0051355E" w:rsidP="0051355E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E550B">
        <w:rPr>
          <w:rFonts w:ascii="Verdana" w:hAnsi="Verdana"/>
          <w:sz w:val="24"/>
          <w:szCs w:val="24"/>
          <w:lang w:val="en-US"/>
        </w:rPr>
        <w:t>IN THE PAST: first son</w:t>
      </w:r>
    </w:p>
    <w:p w:rsidR="0051355E" w:rsidRDefault="0051355E" w:rsidP="0051355E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E550B">
        <w:rPr>
          <w:rFonts w:ascii="Verdana" w:hAnsi="Verdana"/>
          <w:sz w:val="24"/>
          <w:szCs w:val="24"/>
          <w:lang w:val="en-US"/>
        </w:rPr>
        <w:t>NOW: first child</w:t>
      </w:r>
    </w:p>
    <w:p w:rsidR="00BE550B" w:rsidRPr="0051355E" w:rsidRDefault="0051355E" w:rsidP="00BE550B">
      <w:pPr>
        <w:spacing w:line="360" w:lineRule="auto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>ROLES</w:t>
      </w:r>
      <w:r>
        <w:rPr>
          <w:rFonts w:ascii="Verdana" w:hAnsi="Verdana"/>
          <w:b/>
          <w:color w:val="0070C0"/>
          <w:sz w:val="24"/>
          <w:szCs w:val="24"/>
          <w:lang w:val="en-US"/>
        </w:rPr>
        <w:t xml:space="preserve"> THE MONARCH</w:t>
      </w: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 xml:space="preserve">: 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Head of State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Head of the Commonwealth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>Head of the Church of England</w:t>
      </w:r>
    </w:p>
    <w:p w:rsidR="0051355E" w:rsidRPr="0051355E" w:rsidRDefault="0051355E" w:rsidP="0051355E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1355E" w:rsidRPr="0051355E" w:rsidRDefault="00BE550B" w:rsidP="0051355E">
      <w:pPr>
        <w:spacing w:line="360" w:lineRule="auto"/>
        <w:ind w:left="360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 xml:space="preserve">POWERS OF THE MONARCH: </w:t>
      </w:r>
    </w:p>
    <w:p w:rsidR="00960A8B" w:rsidRPr="00BE550B" w:rsidRDefault="00414D8B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bookmarkStart w:id="0" w:name="_Hlk10392220"/>
      <w:r>
        <w:rPr>
          <w:rFonts w:ascii="Verdana" w:hAnsi="Verdana"/>
          <w:sz w:val="24"/>
          <w:szCs w:val="24"/>
          <w:lang w:val="en-US"/>
        </w:rPr>
        <w:t xml:space="preserve">She doesn’t have much </w:t>
      </w:r>
      <w:r w:rsidR="00BE550B">
        <w:rPr>
          <w:rFonts w:ascii="Verdana" w:hAnsi="Verdana"/>
          <w:sz w:val="24"/>
          <w:szCs w:val="24"/>
          <w:lang w:val="en-US"/>
        </w:rPr>
        <w:t>power (</w:t>
      </w:r>
      <w:r>
        <w:rPr>
          <w:rFonts w:ascii="Verdana" w:hAnsi="Verdana"/>
          <w:sz w:val="24"/>
          <w:szCs w:val="24"/>
          <w:lang w:val="en-US"/>
        </w:rPr>
        <w:t xml:space="preserve">she is </w:t>
      </w:r>
      <w:r w:rsidR="00BE550B">
        <w:rPr>
          <w:rFonts w:ascii="Verdana" w:hAnsi="Verdana"/>
          <w:sz w:val="24"/>
          <w:szCs w:val="24"/>
          <w:lang w:val="en-US"/>
        </w:rPr>
        <w:t xml:space="preserve">mainly </w:t>
      </w:r>
      <w:r>
        <w:rPr>
          <w:rFonts w:ascii="Verdana" w:hAnsi="Verdana"/>
          <w:sz w:val="24"/>
          <w:szCs w:val="24"/>
          <w:lang w:val="en-US"/>
        </w:rPr>
        <w:t xml:space="preserve">a </w:t>
      </w:r>
      <w:r w:rsidR="00BE550B">
        <w:rPr>
          <w:rFonts w:ascii="Verdana" w:hAnsi="Verdana"/>
          <w:sz w:val="24"/>
          <w:szCs w:val="24"/>
          <w:lang w:val="en-US"/>
        </w:rPr>
        <w:t>symbol)</w:t>
      </w:r>
    </w:p>
    <w:bookmarkEnd w:id="0"/>
    <w:p w:rsidR="00BE550B" w:rsidRDefault="00BE550B" w:rsidP="00BE550B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Opens</w:t>
      </w:r>
      <w:r w:rsidR="0051355E">
        <w:rPr>
          <w:rFonts w:ascii="Verdana" w:hAnsi="Verdana"/>
          <w:sz w:val="24"/>
          <w:szCs w:val="24"/>
          <w:lang w:val="en-US"/>
        </w:rPr>
        <w:t>,</w:t>
      </w:r>
      <w:r>
        <w:rPr>
          <w:rFonts w:ascii="Verdana" w:hAnsi="Verdana"/>
          <w:sz w:val="24"/>
          <w:szCs w:val="24"/>
          <w:lang w:val="en-US"/>
        </w:rPr>
        <w:t xml:space="preserve"> closes </w:t>
      </w:r>
      <w:r w:rsidR="0051355E">
        <w:rPr>
          <w:rFonts w:ascii="Verdana" w:hAnsi="Verdana"/>
          <w:sz w:val="24"/>
          <w:szCs w:val="24"/>
          <w:lang w:val="en-US"/>
        </w:rPr>
        <w:t xml:space="preserve">and dissolves </w:t>
      </w:r>
      <w:r>
        <w:rPr>
          <w:rFonts w:ascii="Verdana" w:hAnsi="Verdana"/>
          <w:sz w:val="24"/>
          <w:szCs w:val="24"/>
          <w:lang w:val="en-US"/>
        </w:rPr>
        <w:t>Parliament</w:t>
      </w:r>
    </w:p>
    <w:p w:rsidR="00BE550B" w:rsidRDefault="00BE550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E550B" w:rsidRPr="0028626E" w:rsidRDefault="00BE550B" w:rsidP="0028626E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28626E">
        <w:rPr>
          <w:rFonts w:ascii="Verdana" w:hAnsi="Verdana"/>
          <w:b/>
          <w:sz w:val="28"/>
          <w:szCs w:val="28"/>
          <w:lang w:val="en-US"/>
        </w:rPr>
        <w:t>THE THREE POWERS OF THE STATE IN THE UK</w:t>
      </w:r>
    </w:p>
    <w:p w:rsidR="00BE550B" w:rsidRPr="00BE550B" w:rsidRDefault="00BE550B" w:rsidP="00BD57A8">
      <w:pPr>
        <w:spacing w:line="360" w:lineRule="auto"/>
        <w:rPr>
          <w:rFonts w:ascii="Verdana" w:hAnsi="Verdana"/>
          <w:b/>
          <w:color w:val="C00000"/>
          <w:sz w:val="24"/>
          <w:szCs w:val="24"/>
          <w:lang w:val="en-US"/>
        </w:rPr>
      </w:pPr>
      <w:r w:rsidRPr="00BE550B">
        <w:rPr>
          <w:rFonts w:ascii="Verdana" w:hAnsi="Verdana"/>
          <w:b/>
          <w:color w:val="C00000"/>
          <w:sz w:val="24"/>
          <w:szCs w:val="24"/>
          <w:lang w:val="en-US"/>
        </w:rPr>
        <w:t>LEGISLATIVE POWER</w:t>
      </w:r>
      <w:r>
        <w:rPr>
          <w:rFonts w:ascii="Verdana" w:hAnsi="Verdana"/>
          <w:b/>
          <w:color w:val="C00000"/>
          <w:sz w:val="24"/>
          <w:szCs w:val="24"/>
          <w:lang w:val="en-US"/>
        </w:rPr>
        <w:t>: makes new laws and changes existing ones</w:t>
      </w:r>
    </w:p>
    <w:p w:rsidR="00BE550B" w:rsidRPr="005B2FB8" w:rsidRDefault="00BE550B" w:rsidP="00BE550B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color w:val="FF0000"/>
          <w:sz w:val="24"/>
          <w:szCs w:val="24"/>
          <w:u w:val="single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u w:val="single"/>
          <w:lang w:val="en-US"/>
        </w:rPr>
        <w:t xml:space="preserve">House of Commons </w:t>
      </w:r>
    </w:p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bookmarkStart w:id="1" w:name="_Hlk515382821"/>
      <w:r w:rsidRPr="005B2FB8">
        <w:rPr>
          <w:rFonts w:ascii="Verdana" w:hAnsi="Verdana"/>
          <w:color w:val="FF0000"/>
          <w:sz w:val="24"/>
          <w:szCs w:val="24"/>
          <w:lang w:val="en-US"/>
        </w:rPr>
        <w:t xml:space="preserve">659 representatives </w:t>
      </w:r>
      <w:r w:rsidR="00763E5F">
        <w:rPr>
          <w:rFonts w:ascii="Verdana" w:hAnsi="Verdana"/>
          <w:color w:val="FF0000"/>
          <w:sz w:val="24"/>
          <w:szCs w:val="24"/>
          <w:lang w:val="en-US"/>
        </w:rPr>
        <w:t xml:space="preserve">(MPs), </w:t>
      </w:r>
      <w:r w:rsidRPr="005B2FB8">
        <w:rPr>
          <w:rFonts w:ascii="Verdana" w:hAnsi="Verdana"/>
          <w:color w:val="FF0000"/>
          <w:sz w:val="24"/>
          <w:szCs w:val="24"/>
          <w:lang w:val="en-US"/>
        </w:rPr>
        <w:t>one for each district</w:t>
      </w:r>
    </w:p>
    <w:bookmarkEnd w:id="1"/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Elected every 5 years</w:t>
      </w:r>
    </w:p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More powerful</w:t>
      </w:r>
    </w:p>
    <w:p w:rsidR="00BE550B" w:rsidRPr="005B2FB8" w:rsidRDefault="00BE550B" w:rsidP="00BE550B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color w:val="FF0000"/>
          <w:sz w:val="24"/>
          <w:szCs w:val="24"/>
          <w:u w:val="single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u w:val="single"/>
          <w:lang w:val="en-US"/>
        </w:rPr>
        <w:t>House of Lords</w:t>
      </w:r>
    </w:p>
    <w:p w:rsidR="00BE550B" w:rsidRPr="005B2FB8" w:rsidRDefault="00BE550B" w:rsidP="00BE550B">
      <w:pPr>
        <w:pStyle w:val="Paragrafoelenco"/>
        <w:numPr>
          <w:ilvl w:val="0"/>
          <w:numId w:val="3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Not elected</w:t>
      </w:r>
    </w:p>
    <w:p w:rsidR="00BE550B" w:rsidRPr="005B2FB8" w:rsidRDefault="00BE550B" w:rsidP="00BE550B">
      <w:pPr>
        <w:pStyle w:val="Paragrafoelenco"/>
        <w:numPr>
          <w:ilvl w:val="0"/>
          <w:numId w:val="3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Less powerful</w:t>
      </w:r>
    </w:p>
    <w:p w:rsidR="00BE550B" w:rsidRPr="0028626E" w:rsidRDefault="00BE550B" w:rsidP="00BE550B">
      <w:pPr>
        <w:spacing w:line="360" w:lineRule="auto"/>
        <w:rPr>
          <w:rFonts w:ascii="Verdana" w:hAnsi="Verdana"/>
          <w:b/>
          <w:color w:val="00B050"/>
          <w:sz w:val="24"/>
          <w:szCs w:val="24"/>
          <w:lang w:val="en-US"/>
        </w:rPr>
      </w:pPr>
      <w:r w:rsidRPr="0028626E">
        <w:rPr>
          <w:rFonts w:ascii="Verdana" w:hAnsi="Verdana"/>
          <w:b/>
          <w:color w:val="00B050"/>
          <w:sz w:val="24"/>
          <w:szCs w:val="24"/>
          <w:lang w:val="en-US"/>
        </w:rPr>
        <w:t>EXECUTIVE POWER: executes the laws</w:t>
      </w:r>
    </w:p>
    <w:p w:rsidR="00BE550B" w:rsidRPr="005B2FB8" w:rsidRDefault="00BE550B" w:rsidP="00BE550B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u w:val="single"/>
          <w:lang w:val="en-US"/>
        </w:rPr>
        <w:t>Government</w:t>
      </w:r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>, formed by</w:t>
      </w:r>
    </w:p>
    <w:p w:rsidR="00BE550B" w:rsidRPr="005B2FB8" w:rsidRDefault="00BE550B" w:rsidP="0028626E">
      <w:pPr>
        <w:pStyle w:val="Paragrafoelenco"/>
        <w:numPr>
          <w:ilvl w:val="0"/>
          <w:numId w:val="8"/>
        </w:numPr>
        <w:spacing w:line="360" w:lineRule="auto"/>
        <w:ind w:left="1134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lang w:val="en-US"/>
        </w:rPr>
        <w:t>Prime Minister</w:t>
      </w:r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 xml:space="preserve"> (the leader of the party </w:t>
      </w:r>
      <w:r w:rsidR="00065240">
        <w:rPr>
          <w:rFonts w:ascii="Verdana" w:hAnsi="Verdana"/>
          <w:color w:val="00B050"/>
          <w:sz w:val="24"/>
          <w:szCs w:val="24"/>
          <w:lang w:val="en-US"/>
        </w:rPr>
        <w:t>that</w:t>
      </w:r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 xml:space="preserve"> won the elections, nominated by the monarch)</w:t>
      </w:r>
    </w:p>
    <w:p w:rsidR="0028626E" w:rsidRPr="005B2FB8" w:rsidRDefault="0028626E" w:rsidP="0028626E">
      <w:pPr>
        <w:pStyle w:val="Paragrafoelenco"/>
        <w:numPr>
          <w:ilvl w:val="0"/>
          <w:numId w:val="8"/>
        </w:numPr>
        <w:spacing w:line="360" w:lineRule="auto"/>
        <w:ind w:left="1134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lang w:val="en-US"/>
        </w:rPr>
        <w:t>Ministers</w:t>
      </w:r>
    </w:p>
    <w:p w:rsidR="005B2FB8" w:rsidRPr="005B2FB8" w:rsidRDefault="005B2FB8" w:rsidP="005B2FB8">
      <w:p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 w:rsidRPr="005B2FB8">
        <w:rPr>
          <w:rFonts w:ascii="Verdana" w:hAnsi="Verdana"/>
          <w:b/>
          <w:color w:val="7030A0"/>
          <w:sz w:val="24"/>
          <w:szCs w:val="24"/>
          <w:lang w:val="en-US"/>
        </w:rPr>
        <w:t>JUDICIAL POWER: ensures that everyone obeys the laws</w:t>
      </w:r>
    </w:p>
    <w:p w:rsidR="005B2FB8" w:rsidRDefault="005B2FB8" w:rsidP="005B2FB8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>
        <w:rPr>
          <w:rFonts w:ascii="Verdana" w:hAnsi="Verdana"/>
          <w:b/>
          <w:color w:val="7030A0"/>
          <w:sz w:val="24"/>
          <w:szCs w:val="24"/>
          <w:lang w:val="en-US"/>
        </w:rPr>
        <w:t xml:space="preserve">3 separate </w:t>
      </w:r>
      <w:r w:rsidR="00B95CAA">
        <w:rPr>
          <w:rFonts w:ascii="Verdana" w:hAnsi="Verdana"/>
          <w:b/>
          <w:color w:val="7030A0"/>
          <w:sz w:val="24"/>
          <w:szCs w:val="24"/>
          <w:lang w:val="en-US"/>
        </w:rPr>
        <w:t>judicial</w:t>
      </w:r>
      <w:r>
        <w:rPr>
          <w:rFonts w:ascii="Verdana" w:hAnsi="Verdana"/>
          <w:b/>
          <w:color w:val="7030A0"/>
          <w:sz w:val="24"/>
          <w:szCs w:val="24"/>
          <w:lang w:val="en-US"/>
        </w:rPr>
        <w:t xml:space="preserve"> systems (England and Wales, Scotland, Northern Ireland)</w:t>
      </w:r>
    </w:p>
    <w:p w:rsidR="005B2FB8" w:rsidRPr="005B2FB8" w:rsidRDefault="005B2FB8" w:rsidP="005B2FB8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>
        <w:rPr>
          <w:rFonts w:ascii="Verdana" w:hAnsi="Verdana"/>
          <w:b/>
          <w:color w:val="7030A0"/>
          <w:sz w:val="24"/>
          <w:szCs w:val="24"/>
          <w:lang w:val="en-US"/>
        </w:rPr>
        <w:t>The Supreme Court of the UK (created in 2009) to unify the system</w:t>
      </w:r>
    </w:p>
    <w:p w:rsidR="00BE550B" w:rsidRPr="005B2FB8" w:rsidRDefault="00BE550B" w:rsidP="00BD57A8">
      <w:pPr>
        <w:spacing w:line="360" w:lineRule="auto"/>
        <w:rPr>
          <w:rFonts w:ascii="Verdana" w:hAnsi="Verdana"/>
          <w:color w:val="7030A0"/>
          <w:sz w:val="24"/>
          <w:szCs w:val="24"/>
          <w:lang w:val="en-US"/>
        </w:rPr>
      </w:pPr>
      <w:r w:rsidRPr="005B2FB8">
        <w:rPr>
          <w:rFonts w:ascii="Verdana" w:hAnsi="Verdana"/>
          <w:color w:val="7030A0"/>
          <w:sz w:val="24"/>
          <w:szCs w:val="24"/>
          <w:lang w:val="en-US"/>
        </w:rPr>
        <w:t xml:space="preserve"> </w:t>
      </w:r>
    </w:p>
    <w:p w:rsidR="00BE550B" w:rsidRDefault="00BE550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bookmarkStart w:id="2" w:name="_GoBack"/>
      <w:bookmarkEnd w:id="2"/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Pr="008C2C18" w:rsidRDefault="005F6DFB" w:rsidP="008C2C18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8C2C18">
        <w:rPr>
          <w:rFonts w:ascii="Verdana" w:hAnsi="Verdana"/>
          <w:b/>
          <w:sz w:val="24"/>
          <w:szCs w:val="24"/>
          <w:lang w:val="en-US"/>
        </w:rPr>
        <w:lastRenderedPageBreak/>
        <w:t>THE ELECTORAL SYSTEM (FPTP – First Past the Post)</w:t>
      </w:r>
    </w:p>
    <w:p w:rsidR="004E7B8A" w:rsidRDefault="004E7B8A" w:rsidP="008C2C1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Pr="008C2C18" w:rsidRDefault="00763E5F" w:rsidP="008C2C1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63E5F">
        <w:rPr>
          <w:rFonts w:ascii="Verdana" w:hAnsi="Verdana"/>
          <w:color w:val="FFFFFF" w:themeColor="background1"/>
          <w:sz w:val="24"/>
          <w:szCs w:val="24"/>
          <w:lang w:val="en-US"/>
        </w:rPr>
        <w:t>Majority</w:t>
      </w:r>
      <w:r>
        <w:rPr>
          <w:rFonts w:ascii="Verdana" w:hAnsi="Verdana"/>
          <w:sz w:val="24"/>
          <w:szCs w:val="24"/>
          <w:lang w:val="en-US"/>
        </w:rPr>
        <w:t xml:space="preserve"> system: </w:t>
      </w:r>
      <w:r w:rsidR="005F6DFB" w:rsidRPr="008C2C18">
        <w:rPr>
          <w:rFonts w:ascii="Verdana" w:hAnsi="Verdana"/>
          <w:sz w:val="24"/>
          <w:szCs w:val="24"/>
          <w:lang w:val="en-US"/>
        </w:rPr>
        <w:t>The winner takes all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bookmarkStart w:id="3" w:name="_Hlk515382777"/>
      <w:r>
        <w:rPr>
          <w:rFonts w:ascii="Verdana" w:hAnsi="Verdana"/>
          <w:sz w:val="24"/>
          <w:szCs w:val="24"/>
          <w:lang w:val="en-US"/>
        </w:rPr>
        <w:t>(in each district there is only one party that wins and one candidate that is elected for the House of Commons)</w:t>
      </w:r>
    </w:p>
    <w:bookmarkEnd w:id="3"/>
    <w:p w:rsidR="004E7B8A" w:rsidRDefault="004E7B8A" w:rsidP="008C2C18">
      <w:p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</w:p>
    <w:p w:rsidR="005F6DFB" w:rsidRPr="008C2C18" w:rsidRDefault="008C2C18" w:rsidP="008C2C18">
      <w:p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  <w:r w:rsidRPr="008C2C18">
        <w:rPr>
          <w:rFonts w:ascii="Verdana" w:hAnsi="Verdana"/>
          <w:color w:val="00B050"/>
          <w:sz w:val="24"/>
          <w:szCs w:val="24"/>
          <w:lang w:val="en-US"/>
        </w:rPr>
        <w:t>ADVANTAGES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Extremist parties can’t be elected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results are calculated quickly</w:t>
      </w:r>
    </w:p>
    <w:p w:rsidR="004E7B8A" w:rsidRDefault="004E7B8A" w:rsidP="008C2C18">
      <w:pPr>
        <w:spacing w:line="360" w:lineRule="auto"/>
        <w:rPr>
          <w:rFonts w:ascii="Verdana" w:hAnsi="Verdana"/>
          <w:color w:val="FF0000"/>
          <w:sz w:val="24"/>
          <w:szCs w:val="24"/>
          <w:lang w:val="en-US"/>
        </w:rPr>
      </w:pPr>
    </w:p>
    <w:p w:rsidR="008C2C18" w:rsidRPr="008C2C18" w:rsidRDefault="008C2C18" w:rsidP="008C2C18">
      <w:pPr>
        <w:spacing w:line="360" w:lineRule="auto"/>
        <w:rPr>
          <w:rFonts w:ascii="Verdana" w:hAnsi="Verdana"/>
          <w:color w:val="FF0000"/>
          <w:sz w:val="24"/>
          <w:szCs w:val="24"/>
          <w:lang w:val="en-US"/>
        </w:rPr>
      </w:pPr>
      <w:r w:rsidRPr="008C2C18">
        <w:rPr>
          <w:rFonts w:ascii="Verdana" w:hAnsi="Verdana"/>
          <w:color w:val="FF0000"/>
          <w:sz w:val="24"/>
          <w:szCs w:val="24"/>
          <w:lang w:val="en-US"/>
        </w:rPr>
        <w:t>DISADVANTAGES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It doesn’t reflect the number of votes 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Smaller parties are damaged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Tactical voting is encouraged</w:t>
      </w: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P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P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sectPr w:rsidR="00BD57A8" w:rsidRPr="00BD57A8" w:rsidSect="00DE61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2B9D"/>
    <w:multiLevelType w:val="hybridMultilevel"/>
    <w:tmpl w:val="2FB82C1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CE8"/>
    <w:multiLevelType w:val="hybridMultilevel"/>
    <w:tmpl w:val="C03C3FCE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184A"/>
    <w:multiLevelType w:val="hybridMultilevel"/>
    <w:tmpl w:val="02F26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8E7"/>
    <w:multiLevelType w:val="hybridMultilevel"/>
    <w:tmpl w:val="2526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3E0C"/>
    <w:multiLevelType w:val="hybridMultilevel"/>
    <w:tmpl w:val="284A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26A"/>
    <w:multiLevelType w:val="hybridMultilevel"/>
    <w:tmpl w:val="9754DC52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0030"/>
    <w:multiLevelType w:val="hybridMultilevel"/>
    <w:tmpl w:val="AE6AB9B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27A92"/>
    <w:multiLevelType w:val="hybridMultilevel"/>
    <w:tmpl w:val="BB40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6ACF"/>
    <w:multiLevelType w:val="hybridMultilevel"/>
    <w:tmpl w:val="AC1A134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4040B"/>
    <w:multiLevelType w:val="hybridMultilevel"/>
    <w:tmpl w:val="5D6438D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25AD"/>
    <w:multiLevelType w:val="hybridMultilevel"/>
    <w:tmpl w:val="09D6AD4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B5594"/>
    <w:multiLevelType w:val="hybridMultilevel"/>
    <w:tmpl w:val="C1A8E08E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61D1"/>
    <w:rsid w:val="00065240"/>
    <w:rsid w:val="000C57B8"/>
    <w:rsid w:val="0019709C"/>
    <w:rsid w:val="001A3377"/>
    <w:rsid w:val="00200003"/>
    <w:rsid w:val="0028626E"/>
    <w:rsid w:val="00414D8B"/>
    <w:rsid w:val="004E7B8A"/>
    <w:rsid w:val="0051355E"/>
    <w:rsid w:val="005B2FB8"/>
    <w:rsid w:val="005F6DFB"/>
    <w:rsid w:val="00624EB5"/>
    <w:rsid w:val="00763E5F"/>
    <w:rsid w:val="007A16BE"/>
    <w:rsid w:val="007F7FEF"/>
    <w:rsid w:val="008C2C18"/>
    <w:rsid w:val="009423ED"/>
    <w:rsid w:val="00960A8B"/>
    <w:rsid w:val="00A9490A"/>
    <w:rsid w:val="00B75482"/>
    <w:rsid w:val="00B95CAA"/>
    <w:rsid w:val="00BD57A8"/>
    <w:rsid w:val="00BE550B"/>
    <w:rsid w:val="00C330E6"/>
    <w:rsid w:val="00C71C1A"/>
    <w:rsid w:val="00DE61D1"/>
    <w:rsid w:val="00DF43E4"/>
    <w:rsid w:val="00E33CA1"/>
    <w:rsid w:val="00F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6E8C"/>
  <w15:chartTrackingRefBased/>
  <w15:docId w15:val="{1B1FFC68-5A33-4231-88FB-FEC1F229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2</cp:revision>
  <dcterms:created xsi:type="dcterms:W3CDTF">2019-06-02T16:31:00Z</dcterms:created>
  <dcterms:modified xsi:type="dcterms:W3CDTF">2019-06-02T16:31:00Z</dcterms:modified>
</cp:coreProperties>
</file>